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90" w:rsidRPr="009467E3" w:rsidRDefault="00115D90" w:rsidP="00115D9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spellStart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>Вареговского</w:t>
      </w:r>
      <w:proofErr w:type="spellEnd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115D90" w:rsidRPr="009467E3" w:rsidRDefault="00115D90" w:rsidP="00115D9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>Большесельского</w:t>
      </w:r>
      <w:proofErr w:type="spellEnd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115D90" w:rsidRDefault="00115D90" w:rsidP="00115D9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115D90" w:rsidRDefault="00115D90" w:rsidP="00115D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5D90" w:rsidRPr="00BE0234" w:rsidRDefault="00115D90" w:rsidP="00115D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15D90" w:rsidRPr="00BE0234" w:rsidRDefault="00115D90" w:rsidP="00115D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ВАРЕГОВСКОГО СЕЛЬСКОГО ПОСЕЛЕНИЯ</w:t>
      </w:r>
    </w:p>
    <w:p w:rsidR="00115D90" w:rsidRPr="009467E3" w:rsidRDefault="00115D90" w:rsidP="00115D90">
      <w:pPr>
        <w:pStyle w:val="a3"/>
        <w:jc w:val="center"/>
        <w:rPr>
          <w:rFonts w:ascii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115D90" w:rsidRPr="00D858C7" w:rsidRDefault="00115D90" w:rsidP="00115D90">
      <w:pPr>
        <w:shd w:val="clear" w:color="auto" w:fill="FFFFFF"/>
        <w:spacing w:before="240" w:after="240" w:line="240" w:lineRule="auto"/>
        <w:ind w:left="840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</w:t>
      </w:r>
      <w:r w:rsidRPr="00D858C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08.</w:t>
      </w:r>
      <w:r w:rsidRPr="00D858C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</w:t>
      </w:r>
      <w:r w:rsidRPr="00D858C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.2016г.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           </w:t>
      </w:r>
      <w:r w:rsidRPr="00D858C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79 А</w:t>
      </w:r>
    </w:p>
    <w:p w:rsidR="00115D90" w:rsidRPr="000E710D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 внесении изменений в постановление</w:t>
      </w:r>
    </w:p>
    <w:p w:rsidR="00115D90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сельского</w:t>
      </w:r>
    </w:p>
    <w:p w:rsidR="00115D90" w:rsidRPr="000E710D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поселения №36 от 12.02.2016</w:t>
      </w: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г. «Об</w:t>
      </w:r>
    </w:p>
    <w:p w:rsidR="00115D90" w:rsidRPr="000E710D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утверждении порядка составления и </w:t>
      </w:r>
    </w:p>
    <w:p w:rsidR="00115D90" w:rsidRPr="000E710D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утверждения планов финансово-хозяйственной</w:t>
      </w:r>
    </w:p>
    <w:p w:rsidR="00115D90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деятельности муниципальных бюджетных </w:t>
      </w:r>
    </w:p>
    <w:p w:rsidR="00115D90" w:rsidRPr="000E710D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сельского поселения</w:t>
      </w: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»  </w:t>
      </w:r>
    </w:p>
    <w:p w:rsidR="00115D90" w:rsidRPr="000E710D" w:rsidRDefault="00115D90" w:rsidP="00115D90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</w:p>
    <w:p w:rsidR="00115D90" w:rsidRPr="000E710D" w:rsidRDefault="00115D90" w:rsidP="00115D90">
      <w:pPr>
        <w:shd w:val="clear" w:color="auto" w:fill="FFFFFF"/>
        <w:spacing w:after="0" w:line="300" w:lineRule="atLeast"/>
        <w:ind w:left="839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соо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тветствии с подпунктом 6 статьи пункта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3.3 статьи 32 Федерального закона от 12 января 1996 г. N 7-ФЗ "О некоммерческих организациях", а также частью 13 статьи 2 Федерального закона от 3 ноября 2006 г. N 174-ФЗ "Об автономных учреждениях" и Приказом Министерства Финансов Российской Федерации №81-н от 28.07.2010г. «О требованиях к плану финансово-хозяйственной деятельности государственных (муниципальных) учреждений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»</w:t>
      </w:r>
    </w:p>
    <w:p w:rsidR="00115D90" w:rsidRPr="000E710D" w:rsidRDefault="00115D90" w:rsidP="00115D90">
      <w:pPr>
        <w:shd w:val="clear" w:color="auto" w:fill="FFFFFF"/>
        <w:spacing w:after="0" w:line="300" w:lineRule="atLeast"/>
        <w:ind w:left="839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>ПОСТАНОВЛЯЮ:</w:t>
      </w:r>
    </w:p>
    <w:p w:rsidR="00115D90" w:rsidRPr="0089073D" w:rsidRDefault="00115D90" w:rsidP="00115D90">
      <w:pPr>
        <w:shd w:val="clear" w:color="auto" w:fill="FFFFFF"/>
        <w:spacing w:after="0" w:line="300" w:lineRule="atLeast"/>
        <w:ind w:left="839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Внести  в По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становление администрации  </w:t>
      </w:r>
      <w:proofErr w:type="spellStart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Вареговского</w:t>
      </w:r>
      <w:proofErr w:type="spellEnd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сельского поселения  №36 от 12.02.2016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г. «Об утверждении порядка составления и утверждения планов финансово-хозяйственной деятельности муни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ципальных бюджетных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учреждений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Вареговского</w:t>
      </w:r>
      <w:proofErr w:type="spellEnd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сельского поселения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» изменение, изложив  «Порядок составления и утверждения планов финансово-хозяйственной деятельности муни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ципальных бюджетных учреждений </w:t>
      </w:r>
      <w:proofErr w:type="spellStart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Вареговского</w:t>
      </w:r>
      <w:proofErr w:type="spellEnd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сельского поселения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, в отнош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ении которых Администрация </w:t>
      </w:r>
      <w:proofErr w:type="spellStart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Вареговского</w:t>
      </w:r>
      <w:proofErr w:type="spellEnd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сельского поселения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осуществляет функции и полномочия учредителя» в новой редакции.</w:t>
      </w:r>
    </w:p>
    <w:p w:rsidR="00115D90" w:rsidRPr="000E710D" w:rsidRDefault="00115D90" w:rsidP="00115D90">
      <w:pPr>
        <w:shd w:val="clear" w:color="auto" w:fill="FFFFFF"/>
        <w:spacing w:before="100" w:beforeAutospacing="1" w:after="100" w:afterAutospacing="1" w:line="300" w:lineRule="atLeast"/>
        <w:ind w:left="839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2.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Контроль за исполнением настоящего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постановления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возлагаю на себя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115D90" w:rsidRPr="000E710D" w:rsidRDefault="00115D90" w:rsidP="00115D90">
      <w:pPr>
        <w:shd w:val="clear" w:color="auto" w:fill="FFFFFF"/>
        <w:spacing w:before="100" w:beforeAutospacing="1" w:after="100" w:afterAutospacing="1" w:line="300" w:lineRule="atLeast"/>
        <w:ind w:left="839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3.Настоящее </w:t>
      </w:r>
      <w:proofErr w:type="gramStart"/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постановление  вступает</w:t>
      </w:r>
      <w:proofErr w:type="gramEnd"/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силу со дня подписания и применяется при формировании Плана  финансово хозяйственной деятельности, начиная с  Планов  на 2017 год и  плановый период 2018 и 2019 годов.</w:t>
      </w:r>
    </w:p>
    <w:p w:rsidR="00115D90" w:rsidRPr="00323553" w:rsidRDefault="00115D90" w:rsidP="00115D9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b/>
          <w:bCs/>
          <w:color w:val="373737"/>
          <w:sz w:val="23"/>
          <w:szCs w:val="23"/>
          <w:highlight w:val="lightGray"/>
          <w:lang w:eastAsia="ru-RU"/>
        </w:rPr>
      </w:pPr>
    </w:p>
    <w:p w:rsidR="00115D90" w:rsidRDefault="00115D90" w:rsidP="00115D90">
      <w:pPr>
        <w:pStyle w:val="a3"/>
        <w:rPr>
          <w:lang w:eastAsia="ru-RU"/>
        </w:rPr>
      </w:pPr>
      <w:r>
        <w:rPr>
          <w:lang w:eastAsia="ru-RU"/>
        </w:rPr>
        <w:t xml:space="preserve">                 Глава   администрации </w:t>
      </w:r>
    </w:p>
    <w:p w:rsidR="00115D90" w:rsidRPr="00FE777E" w:rsidRDefault="00115D90" w:rsidP="00115D90">
      <w:pPr>
        <w:pStyle w:val="a3"/>
        <w:rPr>
          <w:lang w:eastAsia="ru-RU"/>
        </w:rPr>
      </w:pPr>
      <w:r>
        <w:rPr>
          <w:lang w:eastAsia="ru-RU"/>
        </w:rPr>
        <w:t xml:space="preserve">                 </w:t>
      </w:r>
      <w:proofErr w:type="spellStart"/>
      <w:r>
        <w:rPr>
          <w:lang w:eastAsia="ru-RU"/>
        </w:rPr>
        <w:t>Вареговского</w:t>
      </w:r>
      <w:proofErr w:type="spellEnd"/>
      <w:r>
        <w:rPr>
          <w:lang w:eastAsia="ru-RU"/>
        </w:rPr>
        <w:t xml:space="preserve"> сельского </w:t>
      </w:r>
      <w:proofErr w:type="gramStart"/>
      <w:r>
        <w:rPr>
          <w:lang w:eastAsia="ru-RU"/>
        </w:rPr>
        <w:t>поселения</w:t>
      </w:r>
      <w:r w:rsidRPr="00FE777E">
        <w:rPr>
          <w:lang w:eastAsia="ru-RU"/>
        </w:rPr>
        <w:t xml:space="preserve">:   </w:t>
      </w:r>
      <w:proofErr w:type="gramEnd"/>
      <w:r w:rsidRPr="00FE777E">
        <w:rPr>
          <w:lang w:eastAsia="ru-RU"/>
        </w:rPr>
        <w:t xml:space="preserve">               </w:t>
      </w:r>
      <w:r>
        <w:rPr>
          <w:lang w:eastAsia="ru-RU"/>
        </w:rPr>
        <w:t xml:space="preserve">                    </w:t>
      </w:r>
      <w:proofErr w:type="spellStart"/>
      <w:r>
        <w:rPr>
          <w:lang w:eastAsia="ru-RU"/>
        </w:rPr>
        <w:t>Ф.Ю.Новиков</w:t>
      </w:r>
      <w:proofErr w:type="spellEnd"/>
    </w:p>
    <w:p w:rsidR="00115D90" w:rsidRDefault="00115D90" w:rsidP="00115D90">
      <w:p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</w:pPr>
    </w:p>
    <w:p w:rsidR="00115D90" w:rsidRDefault="00115D90" w:rsidP="00115D90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</w:pPr>
    </w:p>
    <w:p w:rsidR="00115D90" w:rsidRPr="00994837" w:rsidRDefault="00115D90" w:rsidP="00115D90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</w:pPr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lastRenderedPageBreak/>
        <w:t>Порядок составления и утверждения планов финансово-хозяйственной деятельности муни</w:t>
      </w:r>
      <w:r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ципальных бюджетных учреждений </w:t>
      </w:r>
      <w:proofErr w:type="spellStart"/>
      <w:r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>Вареговского</w:t>
      </w:r>
      <w:proofErr w:type="spellEnd"/>
      <w:r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 сельского поселения</w:t>
      </w:r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, в отношении которых Администрация </w:t>
      </w:r>
      <w:proofErr w:type="spellStart"/>
      <w:r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>Вареговского</w:t>
      </w:r>
      <w:proofErr w:type="spellEnd"/>
      <w:r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 сельского поселения</w:t>
      </w:r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 осуществляет функции и полномочия учредителя</w:t>
      </w:r>
    </w:p>
    <w:p w:rsidR="00115D90" w:rsidRPr="00994837" w:rsidRDefault="00115D90" w:rsidP="0011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15D90" w:rsidRPr="00994837" w:rsidRDefault="00115D90" w:rsidP="00115D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83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D90" w:rsidRPr="007C4D37" w:rsidRDefault="00115D90" w:rsidP="00115D90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1</w:t>
      </w:r>
      <w:r w:rsidRPr="0099483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Настоящий порядок разработан в целях организации процесса составления и утверждения планов финансово-хозяйственной деятельности (далее План) муни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ципальных бюджетных учреждений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сельского поселения</w:t>
      </w:r>
      <w:r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, в отноше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нии которых Администрация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сельского поселения</w:t>
      </w:r>
      <w:r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осуществляет функции и полномочия учредителя (далее-учреждение, учредитель).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ципальное бюджетное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подразделение), составляют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данным постановлением,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составляется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предоставления  муниципального задания.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составляется в трех экземплярах: один экземпляр остается у учреждения, </w:t>
      </w:r>
      <w:r w:rsidRP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учредителю,</w:t>
      </w:r>
      <w:r w:rsidRP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 предоставляется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финансовое управление.</w:t>
      </w:r>
    </w:p>
    <w:p w:rsidR="00115D90" w:rsidRDefault="00115D90" w:rsidP="0011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90" w:rsidRPr="0044521D" w:rsidRDefault="00115D90" w:rsidP="0011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составлению Плана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составляется учреждением (подразделением) по кассовому методу в рублях с точностью до двух знаков после запятой по форме, утвержденной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постановлением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положений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8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содержащей следующие части: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заголовочную;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оформляющую.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заголовочной части Плана указываются: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(в случае составления им Плана);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функции и полномочия учредителя;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единиц измерения показателей, включаемых в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и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коды по Общероссийскому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измерения (ОКЕИ) и (или) Общероссийскому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 (ОКВ).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Содержательная часть Плана состоит из текстовой (описательной) части и табличной части.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текстовой (описательной) части Плана указываются: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табличную часть Плана включаются следующие таблицы: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"Показатели по поступлениям и выплатам учреждения (подразделения)" (далее - Таблица 2);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Таблица 2.1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4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"Справочная информация" (далее - Таблица 4).</w:t>
      </w:r>
    </w:p>
    <w:p w:rsidR="00115D90" w:rsidRPr="007C4D37" w:rsidRDefault="00115D90" w:rsidP="00115D9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8.1.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500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600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графах 5 - 12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210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- 280 указываются коды видов расходов бюджетов в графе 4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110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180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210-280,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420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коды классификации операций сектора государственного управления;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120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210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250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графах 5 - 12 указываются плановые показатели. При этом, плановые показатели по расходам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5 на соответствующий финансовый год должны быть равны показателям граф 4 - 6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2.1.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2.1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графах 7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(далее - Федеральный закон N 44-ФЗ), а в графах 10 - 12 - по договорам, заключенным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графах 7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графах 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суммы планируемых выплат по договорам, для заключения которых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обеспечить соотношение следующих показателей: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показатели граф 4 - 12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соответствующих граф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показатели графы 4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граф 7 и 10 по соответствующим строкам;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показатели графы 5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граф 8 и 11 по соответствующим строкам;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показатели графы 6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граф 9 и 12 по соответствующим строкам;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показатели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бюджетных учреждений не могут быть меньше показателей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графах 5 - 8 Таблицы 2 на соответствующий год;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автономных учреждений не могут быть меньше показателей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7 Таблицы 2 на соответствующий год;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бюджетных учреждений показатели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строки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10 - 12 не могут быть больше показателей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строки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9 Таблицы 2 на соответствующий год;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показатели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строки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 030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3 Таблицы 4 не заполняется.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020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и полномочия учредителя, информации о планируемых объемах расходных обязательств: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финансовое обеспечение выполнения муниципального задания (далее - муниципальное задание);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предоставляемых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вторым пункта 1 статьи 78.1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субсидий, в том числе предоставляемых по результатам конкурсов;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инвестиций (в части переданных полномочий муниципального заказчика в соответствии с Бюджетным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Плановые показатели по поступлениям формируются учреждением (подразделением) с указанием, в том числе: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финансовое обеспечение выполнения муниципального задания;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предоставляемых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вторым пункта 1 статьи 78.1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субсидий, в том числе предоставляемых по результатам конкурсов;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Справочно</w:t>
      </w:r>
      <w:proofErr w:type="spellEnd"/>
      <w:r w:rsidRPr="007C4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местного самоуправления передаются в установленном порядке учреждению (подразделению), бюджетных инвестиций (в части переданных полномочий муниципального заказчика в соответствии с Бюджетным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а также средства во временном распоряжении учреждения (подразделения), при принятии органом, осуществляющим функции и полномочия учредителя учреждения (подразделения), решения об отражении указанных сведений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4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Суммы,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абзацах втором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третьем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четвертом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пятом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восьмом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9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абзацах втором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третьем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четвертом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пятом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восьмом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9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 шестом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223-ФЗ согласно положениям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2 статьи 15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44-ФЗ.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ФХД плановые показатели по выплатам, связанным с выполнением учреждением (подразделением) муниципального задания, формируются раздельно,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местной администрацией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 статьи 69.2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предоставлении учреждению субсидии,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вторым пункта 1 статьи 78.1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(код формы документа по Общероссийскому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управленческой документации 0501016) (далее - Сведения) &lt;*&gt;, по рекомендуемому образцу (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&lt;*&gt; Сведения не должны содержать сведений о субсидиях, предоставленных учреждению на финансовое обеспечение выполнения муниципального задания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Сведений, утвержденных органом, осуществляющим функции и полномочия учредителя,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Сведений учреждением (подразделением) в них указываются: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муниципальную собственность;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6 - суммы разрешенного к использованию остатка;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9 - сумма планируемых на текущий финансовый год поступлений целевых субсидий;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ировочных</w:t>
      </w:r>
      <w:proofErr w:type="spell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</w:t>
      </w:r>
      <w:r w:rsidRPr="00445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функции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полномочия учредителя.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плановы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разрезе видов услуг (работ).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Форма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ФХД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муниципального автономного и бюджетного учреждения  является единой, за исключение утверждения.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 утверждения в установленном порядке Решения о бюджете План и Сведения при необходимости уточняются учреждением (подразделением) и направляются на утверждение с учетом положений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раздела III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"Требования к утверждению Плана и Сведений"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Порядка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11.1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Решение о внесении изменений в План принимается руководителем учреждения (подразделения).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5D90" w:rsidRPr="007C4D37" w:rsidRDefault="00115D90" w:rsidP="0011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утверждению Плана и Сведений</w:t>
      </w:r>
    </w:p>
    <w:p w:rsidR="00115D90" w:rsidRPr="007C4D37" w:rsidRDefault="00115D90" w:rsidP="0011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План муниципального бюджетного учреждения (План с учетом изменений) утверждается органом, осуществляющим функции и полномочия учредителя.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План подразделения (План с учетом изменений) утверждается руководителем учреждения.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Сведения,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сформированные учреждением, утверждаются органом, осуществляющим функции и полномочия учредителя.</w:t>
      </w:r>
    </w:p>
    <w:p w:rsidR="00115D90" w:rsidRPr="007C4D37" w:rsidRDefault="00115D90" w:rsidP="00115D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сформированные учреждением для подразделения, утверждаются учреждением.</w:t>
      </w:r>
    </w:p>
    <w:p w:rsidR="00115D90" w:rsidRPr="007C4D37" w:rsidRDefault="00115D90" w:rsidP="00115D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D90" w:rsidRPr="007C4D37" w:rsidRDefault="00115D90" w:rsidP="00115D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4D6" w:rsidRDefault="006414D6">
      <w:bookmarkStart w:id="0" w:name="_GoBack"/>
      <w:bookmarkEnd w:id="0"/>
    </w:p>
    <w:sectPr w:rsidR="006414D6" w:rsidSect="008E1C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0"/>
    <w:rsid w:val="00115D90"/>
    <w:rsid w:val="006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8FC28-FACF-4795-811A-971D50D6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3534</Words>
  <Characters>20149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2016-10-25T12:34:00Z</dcterms:created>
  <dcterms:modified xsi:type="dcterms:W3CDTF">2016-10-25T12:35:00Z</dcterms:modified>
</cp:coreProperties>
</file>