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6" w:rsidRDefault="00C41AB6" w:rsidP="004F4261">
      <w:pPr>
        <w:pStyle w:val="a3"/>
        <w:rPr>
          <w:rFonts w:ascii="Times New Roman" w:hAnsi="Times New Roman"/>
          <w:sz w:val="24"/>
          <w:szCs w:val="24"/>
        </w:rPr>
      </w:pPr>
    </w:p>
    <w:p w:rsidR="005338D4" w:rsidRPr="00B42B58" w:rsidRDefault="00443ECB" w:rsidP="004F4261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Приложение</w:t>
      </w:r>
      <w:r w:rsidR="00DA372F" w:rsidRPr="00B42B58">
        <w:rPr>
          <w:rFonts w:ascii="Times New Roman" w:hAnsi="Times New Roman"/>
          <w:sz w:val="24"/>
          <w:szCs w:val="24"/>
        </w:rPr>
        <w:t xml:space="preserve"> №1</w:t>
      </w:r>
    </w:p>
    <w:p w:rsidR="00443ECB" w:rsidRPr="00B42B58" w:rsidRDefault="005338D4" w:rsidP="00F54D51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к постановлению </w:t>
      </w:r>
      <w:r w:rsidR="00443ECB" w:rsidRPr="00B42B5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338D4" w:rsidRPr="00B42B58" w:rsidRDefault="00443ECB" w:rsidP="00F21075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Вареговского сельского поселения  </w:t>
      </w:r>
    </w:p>
    <w:p w:rsidR="005338D4" w:rsidRPr="00B42B58" w:rsidRDefault="00443ECB" w:rsidP="00F54D51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от </w:t>
      </w:r>
      <w:r w:rsidR="00F21075">
        <w:rPr>
          <w:rFonts w:ascii="Times New Roman" w:hAnsi="Times New Roman"/>
          <w:sz w:val="24"/>
          <w:szCs w:val="24"/>
        </w:rPr>
        <w:t>22.03.2019</w:t>
      </w:r>
      <w:r w:rsidR="00F174C0" w:rsidRPr="00B42B58">
        <w:rPr>
          <w:rFonts w:ascii="Times New Roman" w:hAnsi="Times New Roman"/>
          <w:sz w:val="24"/>
          <w:szCs w:val="24"/>
        </w:rPr>
        <w:t>г №</w:t>
      </w:r>
      <w:r w:rsidR="00925B12" w:rsidRPr="00B42B58">
        <w:rPr>
          <w:rFonts w:ascii="Times New Roman" w:hAnsi="Times New Roman"/>
          <w:sz w:val="24"/>
          <w:szCs w:val="24"/>
        </w:rPr>
        <w:t>50</w:t>
      </w:r>
    </w:p>
    <w:p w:rsidR="00FD4988" w:rsidRPr="00B42B58" w:rsidRDefault="00FD4988" w:rsidP="00FD49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38D4" w:rsidRPr="00B42B58" w:rsidRDefault="005338D4" w:rsidP="005338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ПАСПОРТ</w:t>
      </w:r>
    </w:p>
    <w:p w:rsidR="005338D4" w:rsidRPr="00B42B58" w:rsidRDefault="005338D4" w:rsidP="005338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5338D4" w:rsidRDefault="00FD4988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«</w:t>
      </w:r>
      <w:r w:rsidR="00F174C0" w:rsidRPr="00B42B58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Вареговского сельского поселения» на 2018-2022 годы</w:t>
      </w:r>
      <w:r w:rsidRPr="00B42B5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5545"/>
      </w:tblGrid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«Формирование современной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</w:t>
            </w:r>
            <w:r w:rsidRPr="004F63A2">
              <w:rPr>
                <w:rFonts w:ascii="Times New Roman" w:hAnsi="Times New Roman"/>
                <w:sz w:val="24"/>
                <w:szCs w:val="24"/>
              </w:rPr>
              <w:t>Вареговского сельского поселения» на 2018-2022 годы (далее – Программа)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Вареговское сельское поселение Большесельского муниципального района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Куратор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Глава Вареговского сельского поселения Федор Юрьевич Новиков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тел.: 8 (48542) 2-55-63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46" w:type="dxa"/>
            <w:shd w:val="clear" w:color="auto" w:fill="FFFFFF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2018-2022 годы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Комплексное благоустройство с. Варегово Вареговского с/п для повышения комфортности условий проживания и отдыха граждан в условиях сложившейся застройки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Повышение безопасности движения пешеходов и транспортных средств на придомовых территориях и проездах к дворовым территориям.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мест массового отдыха. 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доля дворовых территорий многоквартирных домов, в отношении которых проведены работы по благоустройству, от общего количества дворовых территорий многоквартирных домов;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 xml:space="preserve">-доля наиболее посещаемых муниципальных территорий общего пользования, в отношении которых проведены работы по благоустройству, от общего количества наиболее посещаемых территорий общего пользования; 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-доля жителей, принявших трудовое участие в мероприятиях, проводимых в рамках программы;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 xml:space="preserve">- объем трудового участия заинтересованных лиц в выполнении работ по благоустройству дворовых территорий. 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бъемы бюджетных ассигнований</w:t>
            </w:r>
            <w:r w:rsidRPr="004F63A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46" w:type="dxa"/>
          </w:tcPr>
          <w:p w:rsidR="004F63A2" w:rsidRPr="004F63A2" w:rsidRDefault="00C4492F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F63A2" w:rsidRPr="004F63A2">
              <w:rPr>
                <w:rFonts w:ascii="Times New Roman" w:hAnsi="Times New Roman"/>
                <w:sz w:val="24"/>
                <w:szCs w:val="24"/>
              </w:rPr>
              <w:t xml:space="preserve"> млн. рублей – всего, в том числе:</w:t>
            </w:r>
          </w:p>
          <w:p w:rsidR="004F63A2" w:rsidRPr="004F63A2" w:rsidRDefault="00C4492F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63A2" w:rsidRPr="004F63A2">
              <w:rPr>
                <w:rFonts w:ascii="Times New Roman" w:hAnsi="Times New Roman"/>
                <w:sz w:val="24"/>
                <w:szCs w:val="24"/>
              </w:rPr>
              <w:t xml:space="preserve"> млн. рублей – федеральный бюджет;</w:t>
            </w:r>
          </w:p>
          <w:p w:rsidR="004F63A2" w:rsidRPr="004F63A2" w:rsidRDefault="00C4492F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4F63A2" w:rsidRPr="004F63A2">
              <w:rPr>
                <w:rFonts w:ascii="Times New Roman" w:hAnsi="Times New Roman"/>
                <w:sz w:val="24"/>
                <w:szCs w:val="24"/>
              </w:rPr>
              <w:t xml:space="preserve"> млн. рублей областной бюджет;</w:t>
            </w:r>
          </w:p>
          <w:p w:rsidR="004F63A2" w:rsidRPr="004F63A2" w:rsidRDefault="00C4492F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4F63A2" w:rsidRPr="004F63A2">
              <w:rPr>
                <w:rFonts w:ascii="Times New Roman" w:hAnsi="Times New Roman"/>
                <w:sz w:val="24"/>
                <w:szCs w:val="24"/>
              </w:rPr>
              <w:t xml:space="preserve"> млн. рублей средства бюджета Вареговского сельского поселения.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увеличение доли благоустроенных дворовых территорий МКД;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объема трудового участия заинтересованных лиц в выполнении работ по благоустройству дворовых территорий;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увеличение доли благоустроенных наиболее посещаемых общественных территорий;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повышение уровня комфортности проживания жителей с. Варегово;</w:t>
            </w:r>
          </w:p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- вовлечение жителей поселения в решение первоочередных задач местного значения.</w:t>
            </w:r>
          </w:p>
        </w:tc>
      </w:tr>
      <w:tr w:rsidR="004F63A2" w:rsidRPr="004F63A2" w:rsidTr="004F63A2">
        <w:tc>
          <w:tcPr>
            <w:tcW w:w="4024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546" w:type="dxa"/>
          </w:tcPr>
          <w:p w:rsidR="004F63A2" w:rsidRPr="004F63A2" w:rsidRDefault="004F63A2" w:rsidP="004F63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A2">
              <w:rPr>
                <w:rFonts w:ascii="Times New Roman" w:hAnsi="Times New Roman"/>
                <w:sz w:val="24"/>
                <w:szCs w:val="24"/>
              </w:rPr>
              <w:t>http://varegposadm.ru/</w:t>
            </w:r>
          </w:p>
        </w:tc>
      </w:tr>
    </w:tbl>
    <w:p w:rsidR="004F63A2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  <w:sectPr w:rsidR="004F63A2" w:rsidSect="004F63A2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4F63A2" w:rsidRP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993"/>
        <w:gridCol w:w="850"/>
        <w:gridCol w:w="709"/>
        <w:gridCol w:w="721"/>
        <w:gridCol w:w="696"/>
        <w:gridCol w:w="709"/>
        <w:gridCol w:w="709"/>
      </w:tblGrid>
      <w:tr w:rsidR="00113E7C" w:rsidRPr="00113E7C" w:rsidTr="0064539E">
        <w:trPr>
          <w:trHeight w:val="574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(тыс.руб.)</w:t>
            </w:r>
          </w:p>
        </w:tc>
      </w:tr>
      <w:tr w:rsidR="00113E7C" w:rsidRPr="00113E7C" w:rsidTr="0064539E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2217FE" w:rsidRPr="00113E7C" w:rsidTr="003A2F13">
        <w:trPr>
          <w:trHeight w:val="195"/>
        </w:trPr>
        <w:tc>
          <w:tcPr>
            <w:tcW w:w="1951" w:type="dxa"/>
            <w:vMerge w:val="restart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7796" w:type="dxa"/>
            <w:gridSpan w:val="6"/>
          </w:tcPr>
          <w:p w:rsidR="002217FE" w:rsidRPr="002217FE" w:rsidRDefault="002217FE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Всего:</w:t>
            </w:r>
          </w:p>
        </w:tc>
        <w:tc>
          <w:tcPr>
            <w:tcW w:w="993" w:type="dxa"/>
          </w:tcPr>
          <w:p w:rsidR="002217FE" w:rsidRPr="00BE2438" w:rsidRDefault="002217FE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2217FE" w:rsidRPr="002217FE" w:rsidRDefault="002217FE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3756</w:t>
            </w:r>
          </w:p>
        </w:tc>
        <w:tc>
          <w:tcPr>
            <w:tcW w:w="709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17FE" w:rsidRPr="00113E7C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95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Вареговского сельского поселения</w:t>
            </w:r>
          </w:p>
        </w:tc>
        <w:tc>
          <w:tcPr>
            <w:tcW w:w="1843" w:type="dxa"/>
            <w:vMerge w:val="restart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95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03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03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1533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03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1893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95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05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50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50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rPr>
          <w:trHeight w:val="150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BE2438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010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64539E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Pr="00F175D5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64539E"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2217FE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438" w:rsidRPr="00113E7C" w:rsidTr="00BE2438">
        <w:trPr>
          <w:trHeight w:val="209"/>
        </w:trPr>
        <w:tc>
          <w:tcPr>
            <w:tcW w:w="1951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061F2L5550</w:t>
            </w:r>
          </w:p>
        </w:tc>
        <w:tc>
          <w:tcPr>
            <w:tcW w:w="708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</w:tcPr>
          <w:p w:rsidR="00BE2438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E2438" w:rsidRPr="002217FE" w:rsidRDefault="002217F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438" w:rsidRPr="00113E7C" w:rsidRDefault="00BE2438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B42B58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934EDC" w:rsidRPr="00B42B58" w:rsidRDefault="00934EDC" w:rsidP="002217F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eastAsia="Calibri" w:hAnsi="Times New Roman"/>
          <w:b/>
          <w:sz w:val="24"/>
          <w:szCs w:val="24"/>
        </w:rPr>
        <w:lastRenderedPageBreak/>
        <w:t>Описание текущей ситуации и обоснование необходимости реализации МЦП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Одним из приоритетных направлений развития с. Варегово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общественных территорий, способных обеспечить необходимые условия для жизнедеятельности и отдыха населения.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 с.Варегово насчитывается 24 многоквартирных дома общей площадью 15419,84 тыс. кв. м, 24 дворовых территории общей площадью 6760 тыс. кв. м. Основная часть домов в с. Варегово построена более 30 лет назад.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 целях повышения комфортности проживания населения в Вареговском сельском поселении проводятся мероприятия по ремонту дворовых территорий. В 2016 году в рамках программы «Благоустроим область к юбилею» проведены работы по частичному благоустройству поселения, а именно: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отремонтировано несколько проездов к дворовым территориям многоквартирных домов;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частично отремонтированы дороги;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установлена детская игровая площадка;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 2017 году в рамках приоритетного губернаторского проекта «Решаем вместе», а также в рамках программы «Формирование комфортной городской среды» продолжены работы по благоустройству, а именно: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проведено благоустройство одной дворовой территории многоквартирного дома;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часть фонарей уличного освещения заменены на энергосберегающие светодиодные;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- обустроены все имеющиеся в наличии контейнерные площадки.  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Проблема благоустройства территории села является одной из насущных, требующая каждодневного внимания и эффективного решения. В связи с изменениями норм и принципов градостроительного законодательства, требований к охране природных ландшафтов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Большинство объектов внешнего благоустройства населенного пункта, таких как проезды к многоквартирным домам, пешеходные зоны,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реконструкции, а также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требуют ремонта подъезды к дворовым территориям, практически не производятся работы по озеленению дворовых территорий, не достаточно оборудованных детских и спортивных площадок, малых архитектурных форм. Не все дворы имеют достаточное освещение. 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Кроме того, на территории с. Варегово имеются территории общего пользования (центральные улицы,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1) благоустройство территорий общего пользования, в том числе: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обустройство пешеходных дорожек;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обеспечение освещения территорий общего пользования;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установку скамеек;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установку урн для мусора;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озеленение территорий общего пользования;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иные виды работ.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2) благоустройство дворовых территории, предусматривающее: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ремонт проездов к дворовым территориям многоквартирных домов;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установку скамеек;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lastRenderedPageBreak/>
        <w:t>- установку урн для мусора.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иные виды работ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Применение программного метода позволит поэтапно осуществлять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комплексное благоустройство дворовых территории и территорий общего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пользования с учетом мнения граждан, а именно: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благоустройству (сделает их современными, эффективными, оптимальными,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открытыми, востребованными гражданами);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запустит реализацию механизма поддержки мероприятий по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благоустройству, инициированных гражданами;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мероприятий по благоустройству на территории Вареговского сельского поселения Большесельского муниципального района.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благоустройства, отвечающий современным требованиям, позволит создать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современную комфортную городскую среду для проживания граждан и</w:t>
      </w:r>
    </w:p>
    <w:p w:rsidR="0044731D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пребывания отдыхающих, а также комфортное современное «общественное</w:t>
      </w:r>
    </w:p>
    <w:p w:rsidR="008877E5" w:rsidRPr="00B42B58" w:rsidRDefault="0044731D" w:rsidP="0044731D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пространство».</w:t>
      </w:r>
    </w:p>
    <w:p w:rsidR="00B25607" w:rsidRPr="00B42B58" w:rsidRDefault="00B25607" w:rsidP="00F03E10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Цель(и) МЦП</w:t>
      </w:r>
    </w:p>
    <w:tbl>
      <w:tblPr>
        <w:tblpPr w:leftFromText="180" w:rightFromText="180" w:vertAnchor="text" w:horzAnchor="margin" w:tblpXSpec="center" w:tblpY="6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1276"/>
        <w:gridCol w:w="1134"/>
        <w:gridCol w:w="992"/>
        <w:gridCol w:w="992"/>
        <w:gridCol w:w="992"/>
        <w:gridCol w:w="993"/>
        <w:gridCol w:w="884"/>
      </w:tblGrid>
      <w:tr w:rsidR="00934EDC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цели(ей)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934EDC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B42B58" w:rsidRDefault="00934EDC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</w:tr>
      <w:tr w:rsidR="0044731D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</w:t>
            </w:r>
          </w:p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4731D" w:rsidRPr="00B42B58" w:rsidTr="00F03E10">
        <w:trPr>
          <w:trHeight w:val="13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4731D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44731D" w:rsidRPr="00B42B58" w:rsidTr="00F03E10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1D" w:rsidRPr="00B42B58" w:rsidRDefault="0044731D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E10" w:rsidRPr="00B42B58" w:rsidTr="00F03E10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F03E10" w:rsidRPr="00B42B58" w:rsidRDefault="00F03E10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F03E10" w:rsidRPr="00B42B58" w:rsidRDefault="00F03E10" w:rsidP="00F03E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E10" w:rsidRPr="00B42B58" w:rsidTr="00F03E10">
        <w:trPr>
          <w:trHeight w:val="31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03E10" w:rsidRPr="00B42B58" w:rsidTr="00F03E10">
        <w:trPr>
          <w:trHeight w:val="2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0,7726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0,7726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1,1911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1,1911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1,3911</w:t>
            </w:r>
          </w:p>
        </w:tc>
      </w:tr>
      <w:tr w:rsidR="00F03E10" w:rsidRPr="00B42B58" w:rsidTr="00F03E10">
        <w:trPr>
          <w:trHeight w:val="21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0" w:rsidRPr="00B42B58" w:rsidRDefault="00F03E10" w:rsidP="00F03E1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B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50294" w:rsidRPr="00C41AB6" w:rsidRDefault="00F50294" w:rsidP="00C41AB6">
      <w:pPr>
        <w:pStyle w:val="a3"/>
        <w:rPr>
          <w:rFonts w:ascii="Times New Roman" w:hAnsi="Times New Roman"/>
          <w:sz w:val="24"/>
          <w:szCs w:val="24"/>
        </w:rPr>
        <w:sectPr w:rsidR="00F50294" w:rsidRPr="00C41AB6" w:rsidSect="002217FE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B25607" w:rsidRPr="00C41AB6" w:rsidRDefault="00B25607" w:rsidP="00C41AB6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42B58" w:rsidTr="00A11F8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42B58" w:rsidTr="00A11F8A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42B58" w:rsidTr="00A11F8A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F685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42B58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42B58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25607" w:rsidRPr="00B42B58" w:rsidTr="00A11F8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42B58" w:rsidTr="00A11F8A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B25607" w:rsidRPr="00C41AB6" w:rsidRDefault="00F03E10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6" w:rsidRPr="00B42B58" w:rsidRDefault="00EE7C06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8F6B8C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1F8A" w:rsidRPr="00C41AB6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349" w:rsidRPr="00B42B58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C41AB6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349" w:rsidRPr="00B42B58" w:rsidRDefault="00240349" w:rsidP="0024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F8A" w:rsidRPr="00B42B58" w:rsidTr="00A11F8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C41AB6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240349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F8A" w:rsidRPr="00B42B58" w:rsidRDefault="00A11F8A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C41AB6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42B58" w:rsidTr="00A11F8A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3A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3A2F13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42B58" w:rsidRDefault="001557EE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42B58" w:rsidRDefault="00B25607" w:rsidP="00A1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5956B1" w:rsidRPr="00B42B58" w:rsidRDefault="005956B1" w:rsidP="00F50294">
      <w:pPr>
        <w:tabs>
          <w:tab w:val="left" w:pos="2805"/>
        </w:tabs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42B58">
        <w:rPr>
          <w:rFonts w:ascii="Times New Roman" w:eastAsia="Calibri" w:hAnsi="Times New Roman"/>
          <w:b/>
          <w:bCs/>
          <w:sz w:val="24"/>
          <w:szCs w:val="24"/>
        </w:rPr>
        <w:lastRenderedPageBreak/>
        <w:t>4. Механизмы реализации МЦП</w:t>
      </w:r>
    </w:p>
    <w:p w:rsidR="00F50294" w:rsidRPr="00B42B58" w:rsidRDefault="00F50294" w:rsidP="005956B1">
      <w:pPr>
        <w:tabs>
          <w:tab w:val="left" w:pos="2805"/>
        </w:tabs>
        <w:rPr>
          <w:rFonts w:ascii="Times New Roman" w:eastAsia="Calibri" w:hAnsi="Times New Roman"/>
          <w:sz w:val="24"/>
          <w:szCs w:val="24"/>
        </w:rPr>
      </w:pP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 xml:space="preserve"> В минимальный перечень видов работ по благоустройству дворовых территорий, включаются:</w:t>
      </w: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- ремонт и устройство дворовых проездов (включая оснащение пандусами съездов с тротуаров и (или) из подъездов многоквартирных домов для маломобильных групп населения);</w:t>
      </w: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-обеспечение освещения дворовых территорий (приоритетным является применение энергосберегающих технологий);</w:t>
      </w: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- установка скамеек, урн.</w:t>
      </w:r>
    </w:p>
    <w:p w:rsidR="004237AB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 xml:space="preserve">Примерный визуализированный перечень образцов элементов благоустройства, предлагаемых к размещению на дворовой территории, указан в приложении №1 к Программе.  </w:t>
      </w:r>
    </w:p>
    <w:p w:rsidR="00240349" w:rsidRPr="00B42B58" w:rsidRDefault="004237AB" w:rsidP="004237AB">
      <w:pPr>
        <w:tabs>
          <w:tab w:val="left" w:pos="2805"/>
        </w:tabs>
        <w:jc w:val="both"/>
        <w:rPr>
          <w:rFonts w:ascii="Times New Roman" w:eastAsia="Calibri" w:hAnsi="Times New Roman"/>
          <w:sz w:val="24"/>
          <w:szCs w:val="24"/>
        </w:rPr>
        <w:sectPr w:rsidR="00240349" w:rsidRPr="00B42B58" w:rsidSect="00F50294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B42B58">
        <w:rPr>
          <w:rFonts w:ascii="Times New Roman" w:eastAsia="Calibri" w:hAnsi="Times New Roman"/>
          <w:sz w:val="24"/>
          <w:szCs w:val="24"/>
        </w:rPr>
        <w:t>Собственники помещений в многоквартирных домах (далее – заинтересованные лица), принимают трудовое участие в реализации мероприятий по благоустройству дворовых территорий в форме выполнения неоплачиваемых работ, не требующих специальной квалификации (уборка мусора, покос травы, опиловка деревьев и т.п.) в весенне-осенний период при проведении субботников. Порядок и форма трудового участия заинтересованных лиц в выполнении работ по благоустройству дворовых территорий находится в приложении № 2 к Программе.</w:t>
      </w: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lastRenderedPageBreak/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6D128C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A02B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Плановый объём финансирования, руб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6D128C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675C4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домов с. Варегово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6D128C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поселения,</w:t>
            </w: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ул.Депутатская д.9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с.Вареговоул.Мира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1146869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1045945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443375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6D128C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443375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с.Варегово, ул.Мира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675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C4492F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752033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C4492F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685853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C4492F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C4492F" w:rsidP="006D1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443375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675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C4A" w:rsidRPr="00B42B58" w:rsidTr="00675C4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венной территории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5C4A" w:rsidRPr="00B42B58" w:rsidTr="006D128C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8207B6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8207B6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C4A" w:rsidRPr="007D284C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675C4A" w:rsidRPr="007D284C" w:rsidRDefault="00675C4A" w:rsidP="00675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675C4A" w:rsidRPr="00B42B58" w:rsidTr="006D128C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75C4A" w:rsidP="00675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1857558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28C">
              <w:rPr>
                <w:rFonts w:ascii="Times New Roman" w:hAnsi="Times New Roman"/>
                <w:sz w:val="20"/>
                <w:szCs w:val="20"/>
                <w:lang w:eastAsia="ru-RU"/>
              </w:rPr>
              <w:t>1694091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4A" w:rsidRPr="00B42B58" w:rsidRDefault="006D128C" w:rsidP="006D1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7D284C" w:rsidRDefault="00675C4A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675C4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а так же дворовых территорий многоквартирных домов</w:t>
            </w:r>
          </w:p>
        </w:tc>
      </w:tr>
      <w:tr w:rsidR="001A4F01" w:rsidRPr="00B42B58" w:rsidTr="006D128C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675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675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</w:tbl>
    <w:p w:rsidR="001A4F01" w:rsidRPr="00B42B58" w:rsidRDefault="001A4F01" w:rsidP="001A4F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4F01" w:rsidRPr="00B42B58" w:rsidRDefault="001A4F01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96258C" w:rsidRPr="00B42B58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F6D37" w:rsidRPr="00B42B58" w:rsidRDefault="003F6D37" w:rsidP="009625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center"/>
        <w:rPr>
          <w:rFonts w:ascii="Times New Roman" w:hAnsi="Times New Roman"/>
          <w:sz w:val="24"/>
          <w:szCs w:val="24"/>
          <w:lang w:eastAsia="ru-RU"/>
        </w:rPr>
        <w:sectPr w:rsidR="003F6D37" w:rsidRPr="00B42B58" w:rsidSect="003F6D37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3F6D37" w:rsidRPr="00B42B58" w:rsidRDefault="003F6D37" w:rsidP="003F6D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F6D37" w:rsidRPr="00B42B58" w:rsidRDefault="00E95796" w:rsidP="003F6D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к</w:t>
      </w:r>
      <w:r w:rsidRPr="00B42B58">
        <w:rPr>
          <w:rFonts w:ascii="Times New Roman" w:eastAsia="Calibri" w:hAnsi="Times New Roman"/>
          <w:sz w:val="24"/>
          <w:szCs w:val="24"/>
        </w:rPr>
        <w:t xml:space="preserve"> муниципальной целевой</w:t>
      </w:r>
      <w:r w:rsidRPr="00B42B58">
        <w:rPr>
          <w:rFonts w:ascii="Times New Roman" w:hAnsi="Times New Roman"/>
          <w:sz w:val="24"/>
          <w:szCs w:val="24"/>
        </w:rPr>
        <w:t>п</w:t>
      </w:r>
      <w:r w:rsidR="003F6D37" w:rsidRPr="00B42B58">
        <w:rPr>
          <w:rFonts w:ascii="Times New Roman" w:hAnsi="Times New Roman"/>
          <w:sz w:val="24"/>
          <w:szCs w:val="24"/>
        </w:rPr>
        <w:t>рограмме</w:t>
      </w:r>
    </w:p>
    <w:p w:rsidR="003F6D37" w:rsidRPr="00B42B58" w:rsidRDefault="003F6D37" w:rsidP="003F6D3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3F6D37" w:rsidRPr="00B42B58" w:rsidRDefault="003F6D37" w:rsidP="003F6D3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1.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2.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работ по благоустройству дворовых территорий.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3.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4.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На собрании собственников, жителей многоквартирного (ых) домов обсуждаются условия о трудовом участии собственников, жителей многоквартирного(ых)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5.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субботники;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подготовка дворовой территории к началу работ (земляные работы, покос травы, опиловка деревьев);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участие в озеленении территории – высадка растений, создание клумб, уборка территории;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иные работы.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6.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администрации Вареговского сельского поселения Большесельского муниципального района в сети Интернет. 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lastRenderedPageBreak/>
        <w:t>7.</w:t>
      </w:r>
      <w:r w:rsidRPr="00B42B58">
        <w:rPr>
          <w:rFonts w:ascii="Times New Roman" w:hAnsi="Times New Roman"/>
          <w:sz w:val="24"/>
          <w:szCs w:val="24"/>
          <w:lang w:eastAsia="ru-RU"/>
        </w:rPr>
        <w:tab/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</w:t>
      </w:r>
      <w:r w:rsidR="00925B12" w:rsidRPr="00B42B58">
        <w:rPr>
          <w:rFonts w:ascii="Times New Roman" w:hAnsi="Times New Roman"/>
          <w:sz w:val="24"/>
          <w:szCs w:val="24"/>
          <w:lang w:eastAsia="ru-RU"/>
        </w:rPr>
        <w:t xml:space="preserve">лищного фонда, предоставляет в </w:t>
      </w:r>
      <w:r w:rsidRPr="00B42B58">
        <w:rPr>
          <w:rFonts w:ascii="Times New Roman" w:hAnsi="Times New Roman"/>
          <w:sz w:val="24"/>
          <w:szCs w:val="24"/>
          <w:lang w:eastAsia="ru-RU"/>
        </w:rPr>
        <w:t>администрацию Вареговского сельского поселения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D37" w:rsidRPr="00B42B58" w:rsidRDefault="003F6D37" w:rsidP="003F6D3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258C" w:rsidRPr="00B42B58" w:rsidRDefault="0096258C" w:rsidP="003F6D37">
      <w:pPr>
        <w:rPr>
          <w:rFonts w:ascii="Times New Roman" w:hAnsi="Times New Roman"/>
          <w:sz w:val="24"/>
          <w:szCs w:val="24"/>
          <w:lang w:eastAsia="ru-RU"/>
        </w:rPr>
        <w:sectPr w:rsidR="0096258C" w:rsidRPr="00B42B58" w:rsidSect="003F6D37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F6D37" w:rsidRPr="00B42B58" w:rsidRDefault="003F6D37" w:rsidP="00C41AB6">
      <w:pPr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3F6D37" w:rsidRPr="00B42B58" w:rsidRDefault="00E95796" w:rsidP="003F6D37">
      <w:pPr>
        <w:spacing w:after="0" w:line="240" w:lineRule="auto"/>
        <w:ind w:firstLine="566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к </w:t>
      </w:r>
      <w:r w:rsidRPr="00B42B58">
        <w:rPr>
          <w:rFonts w:ascii="Times New Roman" w:eastAsia="Calibri" w:hAnsi="Times New Roman"/>
          <w:sz w:val="24"/>
          <w:szCs w:val="24"/>
        </w:rPr>
        <w:t>муниципальной целевой</w:t>
      </w:r>
      <w:r w:rsidRPr="00B42B58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п</w:t>
      </w:r>
      <w:r w:rsidR="003F6D37" w:rsidRPr="00B42B58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рограмме</w:t>
      </w:r>
    </w:p>
    <w:p w:rsidR="003F6D37" w:rsidRPr="00B42B58" w:rsidRDefault="003F6D37" w:rsidP="003F6D37">
      <w:pPr>
        <w:spacing w:after="0" w:line="240" w:lineRule="auto"/>
        <w:ind w:firstLine="566"/>
        <w:jc w:val="center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3F6D37" w:rsidRPr="00B42B58" w:rsidRDefault="003F6D37" w:rsidP="003F6D37">
      <w:pPr>
        <w:spacing w:after="0" w:line="240" w:lineRule="auto"/>
        <w:ind w:firstLine="566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3F6D37" w:rsidRPr="00B42B58" w:rsidRDefault="003F6D37" w:rsidP="003F6D37">
      <w:pPr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3F6D37" w:rsidRPr="00B42B58" w:rsidRDefault="003F6D37" w:rsidP="003F6D3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3F6D37" w:rsidRPr="00B42B58" w:rsidRDefault="003F6D37" w:rsidP="003F6D3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1560"/>
        <w:gridCol w:w="1701"/>
        <w:gridCol w:w="1984"/>
        <w:gridCol w:w="1701"/>
        <w:gridCol w:w="992"/>
        <w:gridCol w:w="1674"/>
        <w:gridCol w:w="1587"/>
        <w:gridCol w:w="2193"/>
      </w:tblGrid>
      <w:tr w:rsidR="003F6D37" w:rsidRPr="00B42B58" w:rsidTr="00B42B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7D284C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Площа</w:t>
            </w:r>
            <w:r w:rsidR="007D284C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дь жилых и нежилых помещений,</w:t>
            </w: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кв. м</w:t>
            </w:r>
            <w:r w:rsidR="007D284C" w:rsidRPr="007D284C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Финансовое участие,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B42B58">
                <w:rPr>
                  <w:rFonts w:ascii="Times New Roman" w:hAnsi="Times New Roman"/>
                  <w:color w:val="0000FF"/>
                  <w:kern w:val="28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3F6D37" w:rsidRPr="00B42B58" w:rsidTr="00B42B58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3F6D37" w:rsidRPr="00B42B58" w:rsidTr="00B42B58">
        <w:trPr>
          <w:trHeight w:val="8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3F6D37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10</w:t>
            </w:r>
          </w:p>
        </w:tc>
      </w:tr>
      <w:tr w:rsidR="003F6D37" w:rsidRPr="00B42B58" w:rsidTr="00E95796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  <w:p w:rsidR="003F6D37" w:rsidRPr="00B42B58" w:rsidRDefault="003F6D37" w:rsidP="00E95796">
            <w:pPr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886.1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3 от 09.08.2017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10.08.2017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ул. Депутатская, д.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19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ул. Школьная, д. 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888.0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 от 08.08.2017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09.08.2017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619.0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2 от 08.08.2017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10.08.2017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925.4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4 от 10.08.2017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916.2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5 от 11.08.2017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510.4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6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405.54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7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392.9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8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Мира,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390.1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9 от 12.08.2017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ул. 8 Марта,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893.9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10 от 15.08.2017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16.08.2017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912.9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11 от 15.08.2017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16.08.2017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643.9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12 от 16.08.2017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17.08.2017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541.3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13 от 16.08.2017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17.08.2017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887.2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14 от 17.08.2017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18.08.2017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ул. Мира,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966.3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№ 15 от </w:t>
            </w: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18.08.2017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Уборка мусора, </w:t>
            </w: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16 от 18.08.2017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733.8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17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с. Варегово, ул. Школьная, д.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275.7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18 от 19.08.2017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21.08.2017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ул. Депутатская,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20 от 21.08.2017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ул. Депутатская,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21 от 22.08.2017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23.08.2017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  <w:tr w:rsidR="003F6D37" w:rsidRPr="00B42B58" w:rsidTr="00B42B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с. Варегово, </w:t>
            </w:r>
          </w:p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ул. Депутатская, д.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484.5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№ 22 от 22.08.2017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23.08.2017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Уборка мусора, покос травы, озеленение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7" w:rsidRPr="00B42B58" w:rsidRDefault="003F6D37" w:rsidP="00E95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0000"/>
                <w:kern w:val="28"/>
                <w:sz w:val="20"/>
                <w:szCs w:val="20"/>
                <w:lang w:eastAsia="ru-RU"/>
              </w:rPr>
              <w:t>МУП «Коммунальник»</w:t>
            </w:r>
          </w:p>
        </w:tc>
      </w:tr>
    </w:tbl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Примечание:</w:t>
      </w:r>
    </w:p>
    <w:p w:rsidR="003F6D37" w:rsidRPr="00B42B58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bookmarkStart w:id="0" w:name="Par72"/>
      <w:bookmarkEnd w:id="0"/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&lt;*&gt; Виды трудового участия:</w:t>
      </w:r>
    </w:p>
    <w:p w:rsidR="003F6D37" w:rsidRPr="00B42B58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3F6D37" w:rsidRPr="00B42B58" w:rsidRDefault="003F6D37" w:rsidP="003F6D3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предоставление строительных материалов, техники и т.д.</w:t>
      </w: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 xml:space="preserve">Руководитель органа местного самоуправления   </w:t>
      </w:r>
    </w:p>
    <w:p w:rsidR="003F6D37" w:rsidRPr="00B42B58" w:rsidRDefault="003F6D37" w:rsidP="003F6D37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>муниципального образования                                    _____________________                         _________________________</w:t>
      </w:r>
    </w:p>
    <w:p w:rsidR="00E95796" w:rsidRPr="00B42B58" w:rsidRDefault="003F6D37" w:rsidP="00E95796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(подпись)                                               (расшифровка подписи)</w:t>
      </w:r>
    </w:p>
    <w:p w:rsidR="00E95796" w:rsidRPr="00B42B58" w:rsidRDefault="00E95796" w:rsidP="00E95796">
      <w:pPr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Приложение 3</w:t>
      </w:r>
    </w:p>
    <w:p w:rsidR="00E95796" w:rsidRPr="00B42B58" w:rsidRDefault="00925B12" w:rsidP="00E95796">
      <w:pPr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imes New Roman" w:hAnsi="Times New Roman"/>
          <w:color w:val="000000"/>
          <w:kern w:val="28"/>
          <w:sz w:val="20"/>
          <w:szCs w:val="20"/>
          <w:lang w:eastAsia="ru-RU"/>
        </w:rPr>
      </w:pPr>
      <w:r w:rsidRPr="00B42B58">
        <w:rPr>
          <w:rFonts w:ascii="Times New Roman" w:eastAsia="Calibri" w:hAnsi="Times New Roman"/>
          <w:sz w:val="24"/>
          <w:szCs w:val="24"/>
        </w:rPr>
        <w:t>к</w:t>
      </w:r>
      <w:r w:rsidR="00E95796" w:rsidRPr="00B42B58">
        <w:rPr>
          <w:rFonts w:ascii="Times New Roman" w:eastAsia="Calibri" w:hAnsi="Times New Roman"/>
          <w:sz w:val="24"/>
          <w:szCs w:val="24"/>
        </w:rPr>
        <w:t xml:space="preserve"> муниципальной целевой программе   </w:t>
      </w:r>
    </w:p>
    <w:p w:rsidR="00E95796" w:rsidRPr="00B42B58" w:rsidRDefault="00E95796" w:rsidP="00E95796">
      <w:pPr>
        <w:tabs>
          <w:tab w:val="left" w:pos="2805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95796" w:rsidRPr="00B42B58" w:rsidRDefault="00E95796" w:rsidP="00E95796">
      <w:pPr>
        <w:tabs>
          <w:tab w:val="left" w:pos="2805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b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6"/>
        <w:gridCol w:w="967"/>
        <w:gridCol w:w="1105"/>
        <w:gridCol w:w="1382"/>
        <w:gridCol w:w="1274"/>
        <w:gridCol w:w="1278"/>
        <w:gridCol w:w="1134"/>
        <w:gridCol w:w="1276"/>
        <w:gridCol w:w="1276"/>
        <w:gridCol w:w="1134"/>
        <w:gridCol w:w="1276"/>
        <w:gridCol w:w="1134"/>
        <w:gridCol w:w="1134"/>
      </w:tblGrid>
      <w:tr w:rsidR="00E95796" w:rsidRPr="00B42B58" w:rsidTr="00E95796">
        <w:trPr>
          <w:trHeight w:val="278"/>
        </w:trPr>
        <w:tc>
          <w:tcPr>
            <w:tcW w:w="5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Общая площадь общественной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урн на 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освещения на  общественной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лавок на 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малых архитек-турных форм на 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Наличие асфальтированного проезда на земельном участке</w:t>
            </w:r>
          </w:p>
        </w:tc>
      </w:tr>
      <w:tr w:rsidR="00E95796" w:rsidRPr="00B42B58" w:rsidTr="00B42B58">
        <w:trPr>
          <w:trHeight w:val="521"/>
        </w:trPr>
        <w:tc>
          <w:tcPr>
            <w:tcW w:w="534" w:type="dxa"/>
            <w:vMerge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Наименование муниципального образования (муниципального района/городского округа/сельского поселения)</w:t>
            </w:r>
          </w:p>
        </w:tc>
        <w:tc>
          <w:tcPr>
            <w:tcW w:w="967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Тип населен-ного пункта</w:t>
            </w:r>
          </w:p>
        </w:tc>
        <w:tc>
          <w:tcPr>
            <w:tcW w:w="1105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Наименование населен-ного пункта</w:t>
            </w:r>
          </w:p>
        </w:tc>
        <w:tc>
          <w:tcPr>
            <w:tcW w:w="1382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Физическое расположение общественной территории,</w:t>
            </w:r>
          </w:p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адрес</w:t>
            </w:r>
          </w:p>
        </w:tc>
        <w:tc>
          <w:tcPr>
            <w:tcW w:w="1274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1278" w:type="dxa"/>
            <w:vAlign w:val="center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5796" w:rsidRPr="00B42B58" w:rsidTr="00B42B58">
        <w:trPr>
          <w:trHeight w:val="320"/>
        </w:trPr>
        <w:tc>
          <w:tcPr>
            <w:tcW w:w="5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</w:tr>
      <w:tr w:rsidR="00E95796" w:rsidRPr="00B42B58" w:rsidTr="00B42B58">
        <w:trPr>
          <w:trHeight w:val="693"/>
        </w:trPr>
        <w:tc>
          <w:tcPr>
            <w:tcW w:w="5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Вареговское с/п</w:t>
            </w:r>
          </w:p>
        </w:tc>
        <w:tc>
          <w:tcPr>
            <w:tcW w:w="967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Варегово</w:t>
            </w:r>
          </w:p>
        </w:tc>
        <w:tc>
          <w:tcPr>
            <w:tcW w:w="1382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ул. Мира</w:t>
            </w:r>
          </w:p>
        </w:tc>
        <w:tc>
          <w:tcPr>
            <w:tcW w:w="127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76:01:065906:214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7726 кв.м.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</w:tr>
      <w:tr w:rsidR="00E95796" w:rsidRPr="00B42B58" w:rsidTr="00B42B58">
        <w:trPr>
          <w:trHeight w:val="693"/>
        </w:trPr>
        <w:tc>
          <w:tcPr>
            <w:tcW w:w="5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0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Вареговское с/п</w:t>
            </w:r>
          </w:p>
        </w:tc>
        <w:tc>
          <w:tcPr>
            <w:tcW w:w="967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Варегово</w:t>
            </w:r>
          </w:p>
        </w:tc>
        <w:tc>
          <w:tcPr>
            <w:tcW w:w="1382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ул. Мира, д. 25</w:t>
            </w:r>
          </w:p>
        </w:tc>
        <w:tc>
          <w:tcPr>
            <w:tcW w:w="127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76:01:065913:140; 76:01:065906:213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1582 кв.м.; 2603 кв.м.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частично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</w:tr>
      <w:tr w:rsidR="00E95796" w:rsidRPr="00B42B58" w:rsidTr="00B42B58">
        <w:trPr>
          <w:trHeight w:val="693"/>
        </w:trPr>
        <w:tc>
          <w:tcPr>
            <w:tcW w:w="5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Вареговское с/п</w:t>
            </w:r>
          </w:p>
        </w:tc>
        <w:tc>
          <w:tcPr>
            <w:tcW w:w="967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село</w:t>
            </w:r>
          </w:p>
        </w:tc>
        <w:tc>
          <w:tcPr>
            <w:tcW w:w="1105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Шельшедом</w:t>
            </w:r>
          </w:p>
        </w:tc>
        <w:tc>
          <w:tcPr>
            <w:tcW w:w="1382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27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сквер</w:t>
            </w:r>
          </w:p>
        </w:tc>
        <w:tc>
          <w:tcPr>
            <w:tcW w:w="1278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Для обслуживания мест общего пользования, скверы, парки, сады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2000 кв.м.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5796" w:rsidRPr="00B42B58" w:rsidRDefault="00E95796" w:rsidP="00E95796">
            <w:pPr>
              <w:tabs>
                <w:tab w:val="left" w:pos="2805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</w:tr>
    </w:tbl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0"/>
          <w:szCs w:val="20"/>
        </w:rPr>
      </w:pPr>
    </w:p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4"/>
          <w:szCs w:val="24"/>
        </w:rPr>
      </w:pPr>
    </w:p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0"/>
          <w:szCs w:val="20"/>
        </w:rPr>
      </w:pPr>
      <w:r w:rsidRPr="00B42B58">
        <w:rPr>
          <w:rFonts w:ascii="Times New Roman" w:eastAsia="Calibri" w:hAnsi="Times New Roman"/>
          <w:sz w:val="20"/>
          <w:szCs w:val="20"/>
        </w:rPr>
        <w:t xml:space="preserve">Руководитель органа местного самоуправления   </w:t>
      </w:r>
    </w:p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0"/>
          <w:szCs w:val="20"/>
        </w:rPr>
      </w:pPr>
      <w:r w:rsidRPr="00B42B58">
        <w:rPr>
          <w:rFonts w:ascii="Times New Roman" w:eastAsia="Calibri" w:hAnsi="Times New Roman"/>
          <w:sz w:val="20"/>
          <w:szCs w:val="20"/>
        </w:rPr>
        <w:t>муниципального образования                                          _____________________                   __________________________________</w:t>
      </w:r>
    </w:p>
    <w:p w:rsidR="00E95796" w:rsidRPr="00B42B58" w:rsidRDefault="00E95796" w:rsidP="00E95796">
      <w:pPr>
        <w:tabs>
          <w:tab w:val="left" w:pos="2805"/>
        </w:tabs>
        <w:rPr>
          <w:rFonts w:ascii="Times New Roman" w:eastAsia="Calibri" w:hAnsi="Times New Roman"/>
          <w:sz w:val="24"/>
          <w:szCs w:val="24"/>
        </w:rPr>
        <w:sectPr w:rsidR="00E95796" w:rsidRPr="00B42B58" w:rsidSect="00B42B58">
          <w:headerReference w:type="default" r:id="rId8"/>
          <w:headerReference w:type="first" r:id="rId9"/>
          <w:pgSz w:w="16838" w:h="11906" w:orient="landscape"/>
          <w:pgMar w:top="720" w:right="720" w:bottom="425" w:left="720" w:header="1559" w:footer="709" w:gutter="0"/>
          <w:pgNumType w:start="1"/>
          <w:cols w:space="708"/>
          <w:titlePg/>
          <w:docGrid w:linePitch="381"/>
        </w:sectPr>
      </w:pPr>
      <w:r w:rsidRPr="00B42B58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(подпись)                                                    (расшифровка подписи)</w:t>
      </w:r>
    </w:p>
    <w:p w:rsidR="00E95796" w:rsidRPr="00B42B58" w:rsidRDefault="00E95796" w:rsidP="005956B1">
      <w:pPr>
        <w:tabs>
          <w:tab w:val="left" w:pos="2805"/>
        </w:tabs>
        <w:rPr>
          <w:rFonts w:ascii="Times New Roman" w:eastAsia="Calibri" w:hAnsi="Times New Roman"/>
          <w:sz w:val="24"/>
          <w:szCs w:val="24"/>
        </w:rPr>
      </w:pPr>
    </w:p>
    <w:p w:rsidR="003F6D37" w:rsidRPr="00B42B58" w:rsidRDefault="003F6D37" w:rsidP="000F0F9B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F6D37" w:rsidRPr="00B42B58" w:rsidRDefault="003F6D37" w:rsidP="000F0F9B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F0F9B" w:rsidRPr="00B42B58" w:rsidRDefault="00E95796" w:rsidP="00C41AB6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Приложение №4</w:t>
      </w:r>
    </w:p>
    <w:p w:rsidR="000F0F9B" w:rsidRDefault="000F0F9B" w:rsidP="000F0F9B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к муниципальной целевой программы </w:t>
      </w:r>
    </w:p>
    <w:p w:rsidR="00C41AB6" w:rsidRPr="00B42B58" w:rsidRDefault="00C41AB6" w:rsidP="000F0F9B">
      <w:pPr>
        <w:widowControl w:val="0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о реализации муниципальной целевой программы Вареговского сельского поселения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_____________________________________________________________ 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за 20__ год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(наименование муниципальной целевой программы, наименование ответственного исполнителя)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(электронный адрес размещения отчета в информационно-телекоммуникационной сети «Интернет»)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87"/>
        <w:gridCol w:w="2153"/>
        <w:gridCol w:w="2298"/>
        <w:gridCol w:w="2008"/>
        <w:gridCol w:w="2153"/>
        <w:gridCol w:w="2153"/>
      </w:tblGrid>
      <w:tr w:rsidR="000F0F9B" w:rsidRPr="00B42B58" w:rsidTr="00F50294">
        <w:tc>
          <w:tcPr>
            <w:tcW w:w="81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0F0F9B" w:rsidRPr="00B42B58" w:rsidTr="00F50294"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53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МС (3) 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 (3) 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65"/>
        </w:trPr>
        <w:tc>
          <w:tcPr>
            <w:tcW w:w="81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81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96"/>
        </w:trPr>
        <w:tc>
          <w:tcPr>
            <w:tcW w:w="81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9B" w:rsidRPr="00B42B58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0F0F9B" w:rsidRPr="00B42B58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0F0F9B" w:rsidRPr="00B42B58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Используемые сокращения: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МЦП</w:t>
      </w:r>
      <w:r w:rsidRPr="00B42B58">
        <w:rPr>
          <w:rFonts w:ascii="Times New Roman" w:hAnsi="Times New Roman"/>
          <w:sz w:val="24"/>
          <w:szCs w:val="24"/>
          <w:lang w:eastAsia="ru-RU"/>
        </w:rPr>
        <w:t>- муниципальная целевая программа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ВЦП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ведомственная целевая программа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 xml:space="preserve">ФС </w:t>
      </w:r>
      <w:r w:rsidRPr="00B42B58">
        <w:rPr>
          <w:rFonts w:ascii="Times New Roman" w:hAnsi="Times New Roman"/>
          <w:sz w:val="24"/>
          <w:szCs w:val="24"/>
          <w:lang w:eastAsia="ru-RU"/>
        </w:rPr>
        <w:t>– федеральные средства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ОС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– областные средства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МС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– местные средства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СП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– средства поселений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ВИ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внебюджетные источники</w:t>
      </w:r>
    </w:p>
    <w:p w:rsidR="000F0F9B" w:rsidRPr="00B42B58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Интернет –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информационно-телекоммуникационная сети «Интернет»</w:t>
      </w:r>
    </w:p>
    <w:p w:rsidR="000F0F9B" w:rsidRPr="00B42B58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F0F9B" w:rsidRPr="00B42B58" w:rsidSect="00F50294">
          <w:pgSz w:w="16838" w:h="11906" w:orient="landscape"/>
          <w:pgMar w:top="567" w:right="1134" w:bottom="851" w:left="851" w:header="0" w:footer="0" w:gutter="0"/>
          <w:cols w:space="720"/>
          <w:docGrid w:linePitch="326"/>
        </w:sectPr>
      </w:pPr>
    </w:p>
    <w:p w:rsidR="000F0F9B" w:rsidRPr="00B42B58" w:rsidRDefault="000F0F9B" w:rsidP="000E235C">
      <w:pPr>
        <w:pStyle w:val="a3"/>
        <w:rPr>
          <w:rFonts w:ascii="Times New Roman" w:hAnsi="Times New Roman"/>
        </w:rPr>
      </w:pPr>
    </w:p>
    <w:p w:rsidR="000E235C" w:rsidRPr="00B42B58" w:rsidRDefault="000E235C" w:rsidP="000E235C">
      <w:pPr>
        <w:pStyle w:val="a3"/>
        <w:rPr>
          <w:rFonts w:ascii="Times New Roman" w:eastAsia="Calibri" w:hAnsi="Times New Roman"/>
          <w:sz w:val="24"/>
          <w:szCs w:val="24"/>
        </w:rPr>
      </w:pPr>
      <w:r w:rsidRPr="00B42B58">
        <w:rPr>
          <w:rFonts w:ascii="Times New Roman" w:eastAsia="Calibri" w:hAnsi="Times New Roman"/>
          <w:sz w:val="24"/>
          <w:szCs w:val="24"/>
        </w:rPr>
        <w:t>Приложение №1</w:t>
      </w:r>
    </w:p>
    <w:p w:rsidR="000E235C" w:rsidRPr="00B42B58" w:rsidRDefault="000E235C" w:rsidP="000E235C">
      <w:pPr>
        <w:pStyle w:val="a3"/>
        <w:rPr>
          <w:rFonts w:ascii="Times New Roman" w:eastAsia="Calibri" w:hAnsi="Times New Roman"/>
          <w:sz w:val="24"/>
          <w:szCs w:val="24"/>
        </w:rPr>
      </w:pPr>
      <w:bookmarkStart w:id="1" w:name="_GoBack"/>
      <w:bookmarkEnd w:id="1"/>
      <w:r w:rsidRPr="00B42B58">
        <w:rPr>
          <w:rFonts w:ascii="Times New Roman" w:eastAsia="Calibri" w:hAnsi="Times New Roman"/>
          <w:sz w:val="24"/>
          <w:szCs w:val="24"/>
        </w:rPr>
        <w:t xml:space="preserve"> к муниципальной целевой </w:t>
      </w:r>
      <w:r w:rsidR="003E5B23" w:rsidRPr="00B42B58">
        <w:rPr>
          <w:rFonts w:ascii="Times New Roman" w:eastAsia="Calibri" w:hAnsi="Times New Roman"/>
          <w:sz w:val="24"/>
          <w:szCs w:val="24"/>
        </w:rPr>
        <w:t xml:space="preserve">программы                           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МЕТОДИКА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оценки результативности и эффективности реализации муниципальной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целевой программы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1. Данная Методика применяется для оценки результативности и эффекти</w:t>
      </w:r>
      <w:r w:rsidR="000E235C" w:rsidRPr="00B42B58">
        <w:rPr>
          <w:rFonts w:ascii="Times New Roman" w:hAnsi="Times New Roman"/>
          <w:sz w:val="24"/>
          <w:szCs w:val="24"/>
          <w:lang w:eastAsia="ru-RU"/>
        </w:rPr>
        <w:t>вности реализации муниципальной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целевой программы (далее - МЦП). 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Вареговского сельского поселения на очередной год и на плановый период на момент предоставления отчета;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Алгоритм расчета индекса стратегической результативности программы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ст</w:t>
      </w:r>
      <w:r w:rsidRPr="00B42B58">
        <w:rPr>
          <w:rFonts w:ascii="Times New Roman" w:hAnsi="Times New Roman"/>
          <w:sz w:val="24"/>
          <w:szCs w:val="24"/>
          <w:lang w:eastAsia="ru-RU"/>
        </w:rPr>
        <w:t>):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рассчитать индекс стратегической результативности для показателя цели (R):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для показателей, направленных на увеличение, индекс рассчитывается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228725" cy="495300"/>
            <wp:effectExtent l="0" t="0" r="0" b="0"/>
            <wp:docPr id="8" name="Рисунок 8" descr="base_23638_84652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84652_1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P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факт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фактическое значение показателя цели МЦП на конец отчетного периода;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P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план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показателя цели МЦП на конец отчетного периода;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для показателей, направленных на уменьшение, индекс рассчитывается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7" name="Рисунок 7" descr="base_23638_84652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84652_2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рассчитать индекс стратегической результативности для цели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ц</w:t>
      </w:r>
      <w:r w:rsidRPr="00B42B58">
        <w:rPr>
          <w:rFonts w:ascii="Times New Roman" w:hAnsi="Times New Roman"/>
          <w:sz w:val="24"/>
          <w:szCs w:val="24"/>
          <w:lang w:eastAsia="ru-RU"/>
        </w:rPr>
        <w:t>)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695325"/>
            <wp:effectExtent l="0" t="0" r="0" b="9525"/>
            <wp:docPr id="6" name="Рисунок 6" descr="base_23638_84652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84652_2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p - количество целевых показателей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рассчитать индекс стратегической результативности для МЦП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ст</w:t>
      </w:r>
      <w:r w:rsidRPr="00B42B58">
        <w:rPr>
          <w:rFonts w:ascii="Times New Roman" w:hAnsi="Times New Roman"/>
          <w:sz w:val="24"/>
          <w:szCs w:val="24"/>
          <w:lang w:eastAsia="ru-RU"/>
        </w:rPr>
        <w:t>) по формулам: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при наличии одной цели 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ст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рассчитывается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" cy="695325"/>
            <wp:effectExtent l="0" t="0" r="0" b="9525"/>
            <wp:docPr id="5" name="Рисунок 5" descr="base_23638_84652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84652_2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p - количество целевых показателей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при наличии нескольких целей 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ст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рассчитывается как среднеарифметическое: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666750"/>
            <wp:effectExtent l="0" t="0" r="0" b="0"/>
            <wp:docPr id="4" name="Рисунок 4" descr="base_23638_84652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84652_2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цi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индекс стратегической результативности каждой цели МЦП;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n - количество целей МЦП.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Критерии оценки стратегической результативности программы: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индекса стратегической результативности МЦП (R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высокорезультативная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85% &lt;R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 95%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среднерезультативная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&lt;= 85%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низкорезультативная</w:t>
            </w:r>
          </w:p>
        </w:tc>
      </w:tr>
    </w:tbl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2802"/>
      <w:bookmarkEnd w:id="2"/>
      <w:r w:rsidRPr="00B42B58">
        <w:rPr>
          <w:rFonts w:ascii="Times New Roman" w:hAnsi="Times New Roman"/>
          <w:sz w:val="24"/>
          <w:szCs w:val="24"/>
          <w:lang w:eastAsia="ru-RU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Алгоритм расчета индекса результативности исполнения МЦП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исп</w:t>
      </w:r>
      <w:r w:rsidRPr="00B42B58">
        <w:rPr>
          <w:rFonts w:ascii="Times New Roman" w:hAnsi="Times New Roman"/>
          <w:sz w:val="24"/>
          <w:szCs w:val="24"/>
          <w:lang w:eastAsia="ru-RU"/>
        </w:rPr>
        <w:t>):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индекс результативности исполнения мероприятий МЦП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Pr="00B42B58">
        <w:rPr>
          <w:rFonts w:ascii="Times New Roman" w:hAnsi="Times New Roman"/>
          <w:sz w:val="24"/>
          <w:szCs w:val="24"/>
          <w:lang w:eastAsia="ru-RU"/>
        </w:rPr>
        <w:t>) определяется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1343025" cy="495300"/>
            <wp:effectExtent l="0" t="0" r="0" b="0"/>
            <wp:docPr id="3" name="Рисунок 3" descr="base_23638_84652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84652_2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2822" w:history="1">
        <w:r w:rsidRPr="00B42B58">
          <w:rPr>
            <w:rFonts w:ascii="Times New Roman" w:hAnsi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X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факт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фактическое значение результата мероприятия за отчетный период;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X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план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результата мероприятия за отчетный период;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 индекс результативности исполнения МЦП (R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исп</w:t>
      </w:r>
      <w:r w:rsidRPr="00B42B58">
        <w:rPr>
          <w:rFonts w:ascii="Times New Roman" w:hAnsi="Times New Roman"/>
          <w:sz w:val="24"/>
          <w:szCs w:val="24"/>
          <w:lang w:eastAsia="ru-RU"/>
        </w:rPr>
        <w:t>) определяется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666750"/>
            <wp:effectExtent l="0" t="0" r="0" b="0"/>
            <wp:docPr id="2" name="Рисунок 2" descr="base_23638_84652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84652_2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lastRenderedPageBreak/>
        <w:t>R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мi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показатель результативности исполнения мероприятий;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m - количество мероприятий, по которым в отчетном периоде запланированы результаты.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2822"/>
      <w:bookmarkEnd w:id="3"/>
      <w:r w:rsidRPr="00B42B58">
        <w:rPr>
          <w:rFonts w:ascii="Times New Roman" w:hAnsi="Times New Roman"/>
          <w:sz w:val="24"/>
          <w:szCs w:val="24"/>
          <w:lang w:eastAsia="ru-RU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Критерии оценки результативности исполнения МЦП: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индекса результативности исполнения МЦП (R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исполнения МЦП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высокорезультативная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85% &lt;R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 95%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среднерезультативная</w:t>
            </w:r>
          </w:p>
        </w:tc>
      </w:tr>
      <w:tr w:rsidR="000F0F9B" w:rsidRPr="00B42B58" w:rsidTr="00F50294">
        <w:tc>
          <w:tcPr>
            <w:tcW w:w="4717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&lt;= 85%</w:t>
            </w:r>
          </w:p>
        </w:tc>
        <w:tc>
          <w:tcPr>
            <w:tcW w:w="4139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низкорезультативная</w:t>
            </w:r>
          </w:p>
        </w:tc>
      </w:tr>
    </w:tbl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2835"/>
      <w:bookmarkEnd w:id="4"/>
      <w:r w:rsidRPr="00B42B58">
        <w:rPr>
          <w:rFonts w:ascii="Times New Roman" w:hAnsi="Times New Roman"/>
          <w:sz w:val="24"/>
          <w:szCs w:val="24"/>
          <w:lang w:eastAsia="ru-RU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Индекс эффективности исполнения МЦП (E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исп</w:t>
      </w:r>
      <w:r w:rsidRPr="00B42B58">
        <w:rPr>
          <w:rFonts w:ascii="Times New Roman" w:hAnsi="Times New Roman"/>
          <w:sz w:val="24"/>
          <w:szCs w:val="24"/>
          <w:lang w:eastAsia="ru-RU"/>
        </w:rPr>
        <w:t>) определяется по формуле: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1" name="Рисунок 1" descr="base_23638_84652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84652_26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F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факт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F</w:t>
      </w:r>
      <w:r w:rsidRPr="00B42B58">
        <w:rPr>
          <w:rFonts w:ascii="Times New Roman" w:hAnsi="Times New Roman"/>
          <w:sz w:val="24"/>
          <w:szCs w:val="24"/>
          <w:vertAlign w:val="subscript"/>
          <w:lang w:eastAsia="ru-RU"/>
        </w:rPr>
        <w:t>план</w:t>
      </w:r>
      <w:r w:rsidRPr="00B42B58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2B58">
        <w:rPr>
          <w:rFonts w:ascii="Times New Roman" w:hAnsi="Times New Roman"/>
          <w:sz w:val="24"/>
          <w:szCs w:val="24"/>
          <w:lang w:eastAsia="ru-RU"/>
        </w:rPr>
        <w:t>Критерии оценки эффективности исполнения МЦП:</w:t>
      </w:r>
    </w:p>
    <w:p w:rsidR="000F0F9B" w:rsidRPr="00B42B58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041"/>
      </w:tblGrid>
      <w:tr w:rsidR="000F0F9B" w:rsidRPr="00B42B58" w:rsidTr="00F50294">
        <w:tc>
          <w:tcPr>
            <w:tcW w:w="4788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индекса эффективности исполнения МЦП (E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1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исполнения МЦП</w:t>
            </w:r>
          </w:p>
        </w:tc>
      </w:tr>
      <w:tr w:rsidR="000F0F9B" w:rsidRPr="00B42B58" w:rsidTr="00F50294">
        <w:tc>
          <w:tcPr>
            <w:tcW w:w="4788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&gt;= 100%</w:t>
            </w:r>
          </w:p>
        </w:tc>
        <w:tc>
          <w:tcPr>
            <w:tcW w:w="4041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высокоэффективная</w:t>
            </w:r>
          </w:p>
        </w:tc>
      </w:tr>
      <w:tr w:rsidR="000F0F9B" w:rsidRPr="00B42B58" w:rsidTr="00F50294">
        <w:tc>
          <w:tcPr>
            <w:tcW w:w="4788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90% &lt;E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 100%</w:t>
            </w:r>
          </w:p>
        </w:tc>
        <w:tc>
          <w:tcPr>
            <w:tcW w:w="4041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среднеэффективная</w:t>
            </w:r>
          </w:p>
        </w:tc>
      </w:tr>
      <w:tr w:rsidR="000F0F9B" w:rsidRPr="00B42B58" w:rsidTr="00F50294">
        <w:tc>
          <w:tcPr>
            <w:tcW w:w="4788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 w:rsidRPr="00B42B58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исп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&lt;= 90%</w:t>
            </w:r>
          </w:p>
        </w:tc>
        <w:tc>
          <w:tcPr>
            <w:tcW w:w="4041" w:type="dxa"/>
          </w:tcPr>
          <w:p w:rsidR="000F0F9B" w:rsidRPr="00B42B58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низкоэффективная</w:t>
            </w:r>
          </w:p>
        </w:tc>
      </w:tr>
    </w:tbl>
    <w:p w:rsidR="00A34B1E" w:rsidRPr="00B42B58" w:rsidRDefault="00A34B1E" w:rsidP="00A34B1E">
      <w:pPr>
        <w:tabs>
          <w:tab w:val="left" w:pos="2370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34B1E" w:rsidRPr="00B42B58" w:rsidSect="00FC4D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56" w:rsidRDefault="00B66D56" w:rsidP="000F0F9B">
      <w:pPr>
        <w:spacing w:after="0" w:line="240" w:lineRule="auto"/>
      </w:pPr>
      <w:r>
        <w:separator/>
      </w:r>
    </w:p>
  </w:endnote>
  <w:endnote w:type="continuationSeparator" w:id="1">
    <w:p w:rsidR="00B66D56" w:rsidRDefault="00B66D56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56" w:rsidRDefault="00B66D56" w:rsidP="000F0F9B">
      <w:pPr>
        <w:spacing w:after="0" w:line="240" w:lineRule="auto"/>
      </w:pPr>
      <w:r>
        <w:separator/>
      </w:r>
    </w:p>
  </w:footnote>
  <w:footnote w:type="continuationSeparator" w:id="1">
    <w:p w:rsidR="00B66D56" w:rsidRDefault="00B66D56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1" w:rsidRDefault="00A02B11" w:rsidP="00B42B58">
    <w:pPr>
      <w:pStyle w:val="a7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1" w:rsidRDefault="00A02B1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7724D"/>
    <w:rsid w:val="000C0031"/>
    <w:rsid w:val="000C24B0"/>
    <w:rsid w:val="000D45D2"/>
    <w:rsid w:val="000E235C"/>
    <w:rsid w:val="000F0F9B"/>
    <w:rsid w:val="00113E7C"/>
    <w:rsid w:val="00116D72"/>
    <w:rsid w:val="00117A69"/>
    <w:rsid w:val="00127D01"/>
    <w:rsid w:val="001557EE"/>
    <w:rsid w:val="00183A21"/>
    <w:rsid w:val="00184F82"/>
    <w:rsid w:val="001A4F01"/>
    <w:rsid w:val="002217FE"/>
    <w:rsid w:val="002263A0"/>
    <w:rsid w:val="00240349"/>
    <w:rsid w:val="002520A1"/>
    <w:rsid w:val="00263978"/>
    <w:rsid w:val="00275A71"/>
    <w:rsid w:val="002A248C"/>
    <w:rsid w:val="003561F6"/>
    <w:rsid w:val="00364FB0"/>
    <w:rsid w:val="003A2F13"/>
    <w:rsid w:val="003B2A70"/>
    <w:rsid w:val="003E1F2C"/>
    <w:rsid w:val="003E5B23"/>
    <w:rsid w:val="003F6D37"/>
    <w:rsid w:val="00407AE7"/>
    <w:rsid w:val="004237AB"/>
    <w:rsid w:val="004302CB"/>
    <w:rsid w:val="00443375"/>
    <w:rsid w:val="00443ECB"/>
    <w:rsid w:val="0044731D"/>
    <w:rsid w:val="004803F0"/>
    <w:rsid w:val="004F4261"/>
    <w:rsid w:val="004F63A2"/>
    <w:rsid w:val="0052074B"/>
    <w:rsid w:val="00520B01"/>
    <w:rsid w:val="005338D4"/>
    <w:rsid w:val="00545ED6"/>
    <w:rsid w:val="00562AB1"/>
    <w:rsid w:val="005669BC"/>
    <w:rsid w:val="005945A2"/>
    <w:rsid w:val="005956B1"/>
    <w:rsid w:val="005A2AAA"/>
    <w:rsid w:val="005A42DF"/>
    <w:rsid w:val="005B4AEE"/>
    <w:rsid w:val="0060107C"/>
    <w:rsid w:val="00634304"/>
    <w:rsid w:val="0064170B"/>
    <w:rsid w:val="0064539E"/>
    <w:rsid w:val="0067487D"/>
    <w:rsid w:val="00675C4A"/>
    <w:rsid w:val="006A6484"/>
    <w:rsid w:val="006A7BEE"/>
    <w:rsid w:val="006D128C"/>
    <w:rsid w:val="00775E4B"/>
    <w:rsid w:val="007B45FE"/>
    <w:rsid w:val="007C09D4"/>
    <w:rsid w:val="007C55E3"/>
    <w:rsid w:val="007D284C"/>
    <w:rsid w:val="00806384"/>
    <w:rsid w:val="008113D5"/>
    <w:rsid w:val="008207B6"/>
    <w:rsid w:val="00845134"/>
    <w:rsid w:val="0084533E"/>
    <w:rsid w:val="00854B20"/>
    <w:rsid w:val="008830B4"/>
    <w:rsid w:val="008877E5"/>
    <w:rsid w:val="00895CE6"/>
    <w:rsid w:val="008A5670"/>
    <w:rsid w:val="008F6B8C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C0B19"/>
    <w:rsid w:val="00A02B11"/>
    <w:rsid w:val="00A11F8A"/>
    <w:rsid w:val="00A34B1E"/>
    <w:rsid w:val="00A76416"/>
    <w:rsid w:val="00A87F8F"/>
    <w:rsid w:val="00AA2BB8"/>
    <w:rsid w:val="00AB2160"/>
    <w:rsid w:val="00AB33ED"/>
    <w:rsid w:val="00AD29D8"/>
    <w:rsid w:val="00AD3960"/>
    <w:rsid w:val="00AE6927"/>
    <w:rsid w:val="00AF2D3D"/>
    <w:rsid w:val="00B25607"/>
    <w:rsid w:val="00B42B58"/>
    <w:rsid w:val="00B66D56"/>
    <w:rsid w:val="00BB7E3E"/>
    <w:rsid w:val="00BE2438"/>
    <w:rsid w:val="00C154F6"/>
    <w:rsid w:val="00C4105A"/>
    <w:rsid w:val="00C41AB6"/>
    <w:rsid w:val="00C4492F"/>
    <w:rsid w:val="00C45011"/>
    <w:rsid w:val="00C61E0D"/>
    <w:rsid w:val="00C656BD"/>
    <w:rsid w:val="00CF7623"/>
    <w:rsid w:val="00D12B4E"/>
    <w:rsid w:val="00D31978"/>
    <w:rsid w:val="00D42112"/>
    <w:rsid w:val="00D823C5"/>
    <w:rsid w:val="00DA16EB"/>
    <w:rsid w:val="00DA372F"/>
    <w:rsid w:val="00DC46C1"/>
    <w:rsid w:val="00E3147F"/>
    <w:rsid w:val="00E95796"/>
    <w:rsid w:val="00EA7D67"/>
    <w:rsid w:val="00EE6A41"/>
    <w:rsid w:val="00EE7C06"/>
    <w:rsid w:val="00F03E10"/>
    <w:rsid w:val="00F174C0"/>
    <w:rsid w:val="00F175D5"/>
    <w:rsid w:val="00F21075"/>
    <w:rsid w:val="00F50294"/>
    <w:rsid w:val="00F54D51"/>
    <w:rsid w:val="00F7227A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E180-F9D8-4659-A0A7-112BD187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Redaktor</cp:lastModifiedBy>
  <cp:revision>2</cp:revision>
  <cp:lastPrinted>2019-04-02T08:42:00Z</cp:lastPrinted>
  <dcterms:created xsi:type="dcterms:W3CDTF">2019-04-04T10:36:00Z</dcterms:created>
  <dcterms:modified xsi:type="dcterms:W3CDTF">2019-04-04T10:36:00Z</dcterms:modified>
</cp:coreProperties>
</file>