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372CA0" w:rsidRPr="00372CA0">
        <w:rPr>
          <w:b/>
        </w:rPr>
        <w:t xml:space="preserve">Обеспечение общественного порядка и противодействие преступности на территории </w:t>
      </w:r>
      <w:proofErr w:type="spellStart"/>
      <w:r w:rsidR="00372CA0" w:rsidRPr="00372CA0">
        <w:rPr>
          <w:b/>
        </w:rPr>
        <w:t>Вареговского</w:t>
      </w:r>
      <w:proofErr w:type="spellEnd"/>
      <w:r w:rsidR="00372CA0" w:rsidRPr="00372CA0">
        <w:rPr>
          <w:b/>
        </w:rPr>
        <w:t xml:space="preserve"> сельского поселения</w:t>
      </w:r>
      <w:r w:rsidR="001F7C65">
        <w:rPr>
          <w:b/>
        </w:rPr>
        <w:t xml:space="preserve">» </w:t>
      </w:r>
      <w:r w:rsidR="00A13A59">
        <w:rPr>
          <w:b/>
        </w:rPr>
        <w:t>за 2021</w:t>
      </w:r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372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372CA0" w:rsidRPr="00372CA0">
              <w:t xml:space="preserve">Обеспечение общественного порядка и противодействие преступности на территории </w:t>
            </w:r>
            <w:proofErr w:type="spellStart"/>
            <w:r w:rsidR="00372CA0" w:rsidRPr="00372CA0">
              <w:t>Вареговского</w:t>
            </w:r>
            <w:proofErr w:type="spellEnd"/>
            <w:r w:rsidR="00372CA0" w:rsidRPr="00372CA0">
              <w:t xml:space="preserve"> </w:t>
            </w:r>
            <w:r w:rsidR="00372CA0" w:rsidRPr="00372CA0">
              <w:lastRenderedPageBreak/>
              <w:t>сельского поселения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372CA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372CA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372CA0" w:rsidP="00372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="00DE6977" w:rsidRPr="00DE6977">
              <w:t>ЦП «</w:t>
            </w:r>
            <w:r w:rsidRPr="00372CA0">
              <w:t xml:space="preserve">О привлечении граждан и их объединений к участию в обеспечении охраны общественного порядка (о добровольных народных дружинах) на территории </w:t>
            </w:r>
            <w:proofErr w:type="spellStart"/>
            <w:r w:rsidRPr="00372CA0">
              <w:t>Вареговского</w:t>
            </w:r>
            <w:proofErr w:type="spellEnd"/>
            <w:r w:rsidRPr="00372CA0">
              <w:t xml:space="preserve"> сельского поселения </w:t>
            </w:r>
            <w:proofErr w:type="spellStart"/>
            <w:r w:rsidRPr="00372CA0">
              <w:t>Большесельского</w:t>
            </w:r>
            <w:proofErr w:type="spellEnd"/>
            <w:r w:rsidRPr="00372CA0">
              <w:t xml:space="preserve"> района</w:t>
            </w:r>
            <w:r w:rsidR="00DE6977"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372CA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372CA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Итого по </w:t>
            </w:r>
            <w:r w:rsidR="001F7C65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372CA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372CA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372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372CA0" w:rsidRPr="00372CA0">
              <w:t xml:space="preserve">Обеспечение общественного порядка и противодействие преступности на территории </w:t>
            </w:r>
            <w:proofErr w:type="spellStart"/>
            <w:r w:rsidR="00372CA0" w:rsidRPr="00372CA0">
              <w:t>Вареговского</w:t>
            </w:r>
            <w:proofErr w:type="spellEnd"/>
            <w:r w:rsidR="00372CA0" w:rsidRPr="00372CA0">
              <w:t xml:space="preserve"> сельского поселения</w:t>
            </w:r>
            <w:r w:rsidR="001F7C65" w:rsidRPr="001F7C65">
              <w:t>»</w:t>
            </w:r>
          </w:p>
        </w:tc>
      </w:tr>
      <w:tr w:rsidR="00372CA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0" w:rsidRPr="006C350E" w:rsidRDefault="00372CA0" w:rsidP="00372CA0">
            <w:pPr>
              <w:jc w:val="both"/>
            </w:pPr>
            <w:r w:rsidRPr="006C350E">
              <w:t xml:space="preserve">Показатель 1 количество членов добровольной народной дружины в </w:t>
            </w:r>
            <w:proofErr w:type="spellStart"/>
            <w:r w:rsidRPr="006C350E">
              <w:t>Вареговском</w:t>
            </w:r>
            <w:proofErr w:type="spellEnd"/>
            <w:r w:rsidRPr="006C350E">
              <w:t xml:space="preserve"> сельском поселении.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0" w:rsidRPr="006C350E" w:rsidRDefault="00372CA0" w:rsidP="00372CA0">
            <w:r w:rsidRPr="006C350E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0" w:rsidRPr="006C350E" w:rsidRDefault="00372CA0" w:rsidP="00372CA0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0" w:rsidRPr="006C350E" w:rsidRDefault="00372CA0" w:rsidP="00372CA0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A0" w:rsidRPr="00A7313D" w:rsidRDefault="00372CA0" w:rsidP="00372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A0" w:rsidRPr="00A7313D" w:rsidRDefault="00372CA0" w:rsidP="00372C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372CA0" w:rsidP="00372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</w:t>
            </w:r>
            <w:r w:rsidR="00F269E0" w:rsidRPr="00A7313D">
              <w:t>ЦП</w:t>
            </w:r>
            <w:r w:rsidR="00F269E0">
              <w:t xml:space="preserve"> </w:t>
            </w:r>
            <w:r w:rsidR="00F269E0" w:rsidRPr="00F269E0">
              <w:t>«</w:t>
            </w:r>
            <w:r w:rsidRPr="00372CA0">
              <w:t xml:space="preserve">О привлечении граждан и их объединений к участию в обеспечении охраны общественного порядка (о добровольных народных дружинах) на территории </w:t>
            </w:r>
            <w:proofErr w:type="spellStart"/>
            <w:r w:rsidRPr="00372CA0">
              <w:t>Вареговского</w:t>
            </w:r>
            <w:proofErr w:type="spellEnd"/>
            <w:r w:rsidRPr="00372CA0">
              <w:t xml:space="preserve"> сельского поселения </w:t>
            </w:r>
            <w:proofErr w:type="spellStart"/>
            <w:r w:rsidRPr="00372CA0">
              <w:t>Большесельского</w:t>
            </w:r>
            <w:proofErr w:type="spellEnd"/>
            <w:r w:rsidRPr="00372CA0">
              <w:t xml:space="preserve"> района</w:t>
            </w:r>
            <w:r w:rsidR="00F269E0" w:rsidRPr="00F269E0">
              <w:t>»</w:t>
            </w:r>
          </w:p>
        </w:tc>
      </w:tr>
      <w:tr w:rsidR="001F7C65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A7313D" w:rsidRDefault="003C7474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474">
              <w:t>Показатель 1 предупреждение нарушений общественного порядка, профилактика правонарушений в общественных местах, защита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3C7474" w:rsidP="001F7C65">
            <w:r w:rsidRPr="003C747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3C7474" w:rsidP="001F7C65">
            <w: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3C7474" w:rsidP="001F7C65">
            <w: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8D2C10" w:rsidRDefault="003C7474" w:rsidP="001F7C65"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ВИ - внебюджетные источники</w:t>
      </w:r>
    </w:p>
    <w:p w:rsidR="00C5306D" w:rsidRDefault="00C5306D"/>
    <w:sectPr w:rsidR="00C5306D" w:rsidSect="003C747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1F7C65"/>
    <w:rsid w:val="00372CA0"/>
    <w:rsid w:val="003C7474"/>
    <w:rsid w:val="004C1767"/>
    <w:rsid w:val="00A13A59"/>
    <w:rsid w:val="00A95C67"/>
    <w:rsid w:val="00C5306D"/>
    <w:rsid w:val="00CC05AC"/>
    <w:rsid w:val="00DE6977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2021-02-24T08:18:00Z</cp:lastPrinted>
  <dcterms:created xsi:type="dcterms:W3CDTF">2021-02-19T10:13:00Z</dcterms:created>
  <dcterms:modified xsi:type="dcterms:W3CDTF">2022-03-25T13:18:00Z</dcterms:modified>
</cp:coreProperties>
</file>